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5C4CBFA6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A07148">
        <w:rPr>
          <w:b/>
          <w:bCs/>
          <w:iCs/>
          <w:color w:val="000000" w:themeColor="text1"/>
        </w:rPr>
        <w:t>2</w:t>
      </w:r>
      <w:r w:rsidRPr="00314CC4">
        <w:rPr>
          <w:b/>
          <w:bCs/>
          <w:iCs/>
          <w:color w:val="000000" w:themeColor="text1"/>
        </w:rPr>
        <w:t xml:space="preserve"> – </w:t>
      </w:r>
      <w:r w:rsidR="00314CC4" w:rsidRPr="00314CC4">
        <w:rPr>
          <w:b/>
          <w:bCs/>
          <w:iCs/>
          <w:color w:val="000000" w:themeColor="text1"/>
        </w:rPr>
        <w:t>KOZETKA DO BADAŃ LEKARSKICH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6093E" w14:paraId="66A4747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7C99EBA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lekarska z regulacją segmentu zagłówka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B87F45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7F2515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Regulowany podgłówek w zakresie min. 0° do 40°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1AED53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66275131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Konstrukcja wykonana z kształtowników stalowych pokrytych lakierem proszkowym odpornym  na uszkodzenia mechaniczne, chemiczne i promieniowanie UV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7F261E90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D62B5CC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posiadająca sztywną konstrukcję zapewnioną przez poprzeczki podłużne i poprzeczne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CE626F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EE5034A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Kozetka tapicerowana tkaniną zmywalną o parametrach nie gorszych niż:</w:t>
            </w:r>
          </w:p>
          <w:p w14:paraId="52BBFFDB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skład: powłoka zewnętrzna 100% vinyl, baza 100% poliester,</w:t>
            </w:r>
          </w:p>
          <w:p w14:paraId="11534376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ścieralność: 300 000 cykli,</w:t>
            </w:r>
          </w:p>
          <w:p w14:paraId="424FC39C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gramatura: min. 680 g/m2,</w:t>
            </w:r>
          </w:p>
          <w:p w14:paraId="091004ED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trudnozapalność: BS EN 1021:1:2</w:t>
            </w:r>
          </w:p>
          <w:p w14:paraId="4699B5FD" w14:textId="77777777" w:rsidR="00F6093E" w:rsidRPr="00F6093E" w:rsidRDefault="00F6093E" w:rsidP="00F6093E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odporność na światło: min. 7</w:t>
            </w:r>
          </w:p>
          <w:p w14:paraId="73E709D5" w14:textId="11E7861A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355B65D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A10491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Dopuszczalne obciążenie min. 180kg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FE5944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5DD0F9A7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Po leżem uchwyt rolki prześcieradła jednorazowego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5C924FFB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35067713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całkowita: 550 mm (+/- 20 mm)</w:t>
            </w: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ab/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FA417F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5412F3F6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Długość całkowita: 1900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52ACE9BB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7625F8F5" w:rsidR="00F6093E" w:rsidRPr="00F6093E" w:rsidRDefault="00F6093E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93E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całkowita: 500 mm (+/- 20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14CC4"/>
    <w:rsid w:val="003B7A3A"/>
    <w:rsid w:val="003C5B5E"/>
    <w:rsid w:val="0055707E"/>
    <w:rsid w:val="005B4FD7"/>
    <w:rsid w:val="00A07148"/>
    <w:rsid w:val="00A16DE5"/>
    <w:rsid w:val="00A20625"/>
    <w:rsid w:val="00A97F14"/>
    <w:rsid w:val="00CA08C7"/>
    <w:rsid w:val="00CD3C32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215</Words>
  <Characters>1293</Characters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2024-06-17T09:29:00Z</dcterms:modified>
</cp:coreProperties>
</file>